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19-GJG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在阅读和理解了本次招标公告后，认为我单位符合招标公告对投标人的基本要求，在此特向贵方提出参与上述招标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所有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投标报名，特此申请。本投标单位有关信息见《投标人一般情况表》和《投标人开票信息》。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张官高速三分部B标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 w:firstLine="590" w:firstLineChars="245"/>
                    <w:rPr>
                      <w:rFonts w:hint="eastAsia" w:ascii="仿宋_GB2312" w:hAnsi="宋体" w:eastAsia="仿宋_GB2312" w:cs="仿宋"/>
                      <w:bCs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19-GJG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480" w:firstLineChars="200"/>
                    <w:jc w:val="left"/>
                    <w:rPr>
                      <w:rFonts w:hint="default" w:ascii="仿宋_GB2312" w:hAnsi="宋体" w:eastAsia="仿宋_GB2312" w:cs="仿宋"/>
                      <w:kern w:val="1"/>
                      <w:sz w:val="24"/>
                      <w:shd w:val="pct10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钢混组合梁钢结构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wYWE1Yzc2MzRjNWM3YTBhZDgyY2E1Y2FmODkzMGUifQ=="/>
  </w:docVars>
  <w:rsids>
    <w:rsidRoot w:val="1C693FF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A67978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4C10B2D"/>
    <w:rsid w:val="07EB7B9F"/>
    <w:rsid w:val="0993669E"/>
    <w:rsid w:val="0EEC2E87"/>
    <w:rsid w:val="11427A70"/>
    <w:rsid w:val="121B66B6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6F160A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2117BD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C516DF"/>
    <w:rsid w:val="54AD233A"/>
    <w:rsid w:val="54E403BA"/>
    <w:rsid w:val="574E2AFD"/>
    <w:rsid w:val="58742BA9"/>
    <w:rsid w:val="5AA45E6F"/>
    <w:rsid w:val="5B176A45"/>
    <w:rsid w:val="5CFC49EB"/>
    <w:rsid w:val="5F073769"/>
    <w:rsid w:val="64312535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4432C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612</Words>
  <Characters>661</Characters>
  <Lines>7</Lines>
  <Paragraphs>2</Paragraphs>
  <TotalTime>13</TotalTime>
  <ScaleCrop>false</ScaleCrop>
  <LinksUpToDate>false</LinksUpToDate>
  <CharactersWithSpaces>891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郭晋</cp:lastModifiedBy>
  <dcterms:modified xsi:type="dcterms:W3CDTF">2023-05-24T02:23:50Z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74838EFC749B4A71A9280B738DCD6566</vt:lpwstr>
  </property>
</Properties>
</file>